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genesis-8"/>
    <w:p>
      <w:pPr>
        <w:pStyle w:val="Heading1"/>
      </w:pPr>
      <w:r>
        <w:t xml:space="preserve">Homiletics Analysis: Genesis 8</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Genesis 8 narrates the recession of the flood waters and Noah’s emergence from the ark. The chapter opens with the pivotal theological hinge:</w:t>
      </w:r>
      <w:r>
        <w:t xml:space="preserve"> </w:t>
      </w:r>
      <w:r>
        <w:t xml:space="preserve">“God remembered Noah”</w:t>
      </w:r>
      <w:r>
        <w:t xml:space="preserve"> </w:t>
      </w:r>
      <w:r>
        <w:t xml:space="preserve">(v. 1). This is not a statement of divine forgetfulness overcome but of covenant attention returning to active intervention — God’s remembering is always a prelude to God’s acting. A wind passes over the earth; the fountains of the deep and the windows of heaven are closed; the waters recede gradually over the course of months. Noah sends out a raven and then a dove in successive stages to test the condition of the earth’s surface. The dove’s final departure signals that the land is habitable. God then speaks directly to Noah, commanding him to go out from the ark — his family and every living creature with him. Noah’s first act upon exiting is to build an altar and offer burnt offerings from every clean animal and bird. The LORD smells the pleasing aroma and resolves never again to curse the ground or destroy every living creature because of man, even though the inclination of the human heart remains evil from youth.</w:t>
      </w:r>
    </w:p>
    <w:p>
      <w:pPr>
        <w:pStyle w:val="BodyText"/>
      </w:pPr>
      <w:r>
        <w:rPr>
          <w:b/>
          <w:bCs/>
        </w:rPr>
        <w:t xml:space="preserve">This Text — Intent</w:t>
      </w:r>
    </w:p>
    <w:p>
      <w:pPr>
        <w:pStyle w:val="BodyText"/>
      </w:pPr>
      <w:r>
        <w:t xml:space="preserve">God is seeking to establish in the reader an unshakeable confidence that He is the sovereign keeper of His people — that His covenant faithfulness, not human merit or improved human nature, is the ground of the world’s continuation and the believer’s security. The closing resolve of the LORD (vv. 21–22) is particularly pointed: the flood has not solved the sin problem (the heart of man is still evil from youth), yet God commits to preservation anyway. This forces the reader to locate the ground of hope entirely outside themselves, entirely in God’s sovereign mercy and initiative — which is precisely where faith must rest.</w:t>
      </w:r>
    </w:p>
    <w:p>
      <w:r>
        <w:pict>
          <v:rect style="width:0;height:1.5pt" o:hralign="center" o:hrstd="t" o:hr="t"/>
        </w:pict>
      </w:r>
    </w:p>
    <w:p>
      <w:pPr>
        <w:pStyle w:val="FirstParagraph"/>
      </w:pPr>
      <w:r>
        <w:rPr>
          <w:b/>
          <w:bCs/>
        </w:rPr>
        <w:t xml:space="preserve">Subject Sentence:</w:t>
      </w:r>
      <w:r>
        <w:t xml:space="preserve"> </w:t>
      </w:r>
      <w:r>
        <w:t xml:space="preserve">God remembers His covenant people and sovereignly restores them through judgment to new life.</w:t>
      </w:r>
    </w:p>
    <w:p>
      <w:r>
        <w:pict>
          <v:rect style="width:0;height:1.5pt" o:hralign="center" o:hrstd="t" o:hr="t"/>
        </w:pict>
      </w:r>
    </w:p>
    <w:p>
      <w:pPr>
        <w:pStyle w:val="FirstParagraph"/>
      </w:pPr>
      <w:r>
        <w:rPr>
          <w:b/>
          <w:bCs/>
        </w:rPr>
        <w:t xml:space="preserve">Primary Claim:</w:t>
      </w:r>
      <w:r>
        <w:t xml:space="preserve"> </w:t>
      </w:r>
      <w:r>
        <w:t xml:space="preserve">God’s faithfulness to His people does not rest on their improvement but on His own sovereign resolve — He remembers, He acts, He restores, and He commits to preservation on the basis of His mercy alone, not human merit.</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meaning of</w:t>
      </w:r>
      <w:r>
        <w:rPr>
          <w:b/>
          <w:bCs/>
        </w:rPr>
        <w:t xml:space="preserve"> </w:t>
      </w:r>
      <w:r>
        <w:rPr>
          <w:b/>
          <w:bCs/>
        </w:rPr>
        <w:t xml:space="preserve">“God remembered”</w:t>
      </w:r>
      <w:r>
        <w:rPr>
          <w:b/>
          <w:bCs/>
        </w:rPr>
        <w:t xml:space="preserve"> </w:t>
      </w:r>
      <w:r>
        <w:rPr>
          <w:b/>
          <w:bCs/>
        </w:rPr>
        <w:t xml:space="preserve">(v. 1)</w:t>
      </w:r>
    </w:p>
    <w:p>
      <w:pPr>
        <w:pStyle w:val="BodyText"/>
      </w:pPr>
      <w:r>
        <w:t xml:space="preserve">Some popular readings treat</w:t>
      </w:r>
      <w:r>
        <w:t xml:space="preserve"> </w:t>
      </w:r>
      <w:r>
        <w:t xml:space="preserve">“God remembered Noah”</w:t>
      </w:r>
      <w:r>
        <w:t xml:space="preserve"> </w:t>
      </w:r>
      <w:r>
        <w:t xml:space="preserve">as a narrative device carrying no more weight than</w:t>
      </w:r>
      <w:r>
        <w:t xml:space="preserve"> </w:t>
      </w:r>
      <w:r>
        <w:t xml:space="preserve">“then God turned His attention back to the story.”</w:t>
      </w:r>
      <w:r>
        <w:t xml:space="preserve"> </w:t>
      </w:r>
      <w:r>
        <w:t xml:space="preserve">This underreads the phrase severely. In biblical Hebrew,</w:t>
      </w:r>
      <w:r>
        <w:t xml:space="preserve"> </w:t>
      </w:r>
      <w:r>
        <w:rPr>
          <w:i/>
          <w:iCs/>
        </w:rPr>
        <w:t xml:space="preserve">zakar</w:t>
      </w:r>
      <w:r>
        <w:t xml:space="preserve"> </w:t>
      </w:r>
      <w:r>
        <w:t xml:space="preserve">(remember) when used of God is almost universally a covenantal term — it signals the activation of covenant obligation and the initiation of saving action. Compare Genesis 9:15–16 (God will remember His covenant), Exodus 2:24 (God remembered His covenant with Abraham, Isaac, and Jacob, and acted to deliver Israel), and Psalm 105:8 (He remembers His covenant forever).</w:t>
      </w:r>
      <w:r>
        <w:t xml:space="preserve"> </w:t>
      </w:r>
      <w:r>
        <w:t xml:space="preserve">“God remembered Noah”</w:t>
      </w:r>
      <w:r>
        <w:t xml:space="preserve"> </w:t>
      </w:r>
      <w:r>
        <w:t xml:space="preserve">is not a resumptive narrative transition. It is the theological center of the entire chapter — everything that follows (the wind, the recession, the commands, the covenant resolve) flows from this act of divine covenantal attention.</w:t>
      </w:r>
    </w:p>
    <w:p>
      <w:pPr>
        <w:pStyle w:val="BodyText"/>
      </w:pPr>
      <w:r>
        <w:rPr>
          <w:b/>
          <w:bCs/>
        </w:rPr>
        <w:t xml:space="preserve">The pleasing aroma (v. 21) — merit or mercy?</w:t>
      </w:r>
    </w:p>
    <w:p>
      <w:pPr>
        <w:pStyle w:val="BodyText"/>
      </w:pPr>
      <w:r>
        <w:t xml:space="preserve">A surface reading might suggest that Noah’s sacrifice</w:t>
      </w:r>
      <w:r>
        <w:t xml:space="preserve"> </w:t>
      </w:r>
      <w:r>
        <w:rPr>
          <w:i/>
          <w:iCs/>
        </w:rPr>
        <w:t xml:space="preserve">caused</w:t>
      </w:r>
      <w:r>
        <w:t xml:space="preserve"> </w:t>
      </w:r>
      <w:r>
        <w:t xml:space="preserve">God’s resolve not to destroy the earth again — that the offering functions as a mechanism of appeasement and that God’s restraint is earned by Noah’s worship. This reading is both hermeneutically and theologically inadequate. The text does not say the sacrifice</w:t>
      </w:r>
      <w:r>
        <w:t xml:space="preserve"> </w:t>
      </w:r>
      <w:r>
        <w:rPr>
          <w:i/>
          <w:iCs/>
        </w:rPr>
        <w:t xml:space="preserve">changed</w:t>
      </w:r>
      <w:r>
        <w:t xml:space="preserve"> </w:t>
      </w:r>
      <w:r>
        <w:t xml:space="preserve">God’s mind in the sense of altering His intentions toward an otherwise hostile posture. Rather, the sacrifice is Noah’s covenantal response to deliverance — an acknowledgment that the life preserved belongs to God and is offered back to Him. The LORD’s resolve is grounded in His own determination to preserve the creation despite human sinfulness:</w:t>
      </w:r>
      <w:r>
        <w:t xml:space="preserve"> </w:t>
      </w:r>
      <w:r>
        <w:t xml:space="preserve">“even though the inclination of the human heart is evil from youth”</w:t>
      </w:r>
      <w:r>
        <w:t xml:space="preserve"> </w:t>
      </w:r>
      <w:r>
        <w:t xml:space="preserve">(v. 21). The</w:t>
      </w:r>
      <w:r>
        <w:t xml:space="preserve"> </w:t>
      </w:r>
      <w:r>
        <w:t xml:space="preserve">“even though”</w:t>
      </w:r>
      <w:r>
        <w:t xml:space="preserve"> </w:t>
      </w:r>
      <w:r>
        <w:t xml:space="preserve">is devastating to any merit-based reading. God commits to preservation not because the flood cleansed humanity but because He sovereignly chooses to bear with sinful humanity on terms that He Himself will provide — pointing forward to the covenant of Genesis 9 and ultimately to the atonement.</w:t>
      </w:r>
    </w:p>
    <w:p>
      <w:pPr>
        <w:pStyle w:val="BodyText"/>
      </w:pPr>
      <w:r>
        <w:rPr>
          <w:b/>
          <w:bCs/>
        </w:rPr>
        <w:t xml:space="preserve">Dispensational reading of the Noahic covenant</w:t>
      </w:r>
    </w:p>
    <w:p>
      <w:pPr>
        <w:pStyle w:val="BodyText"/>
      </w:pPr>
      <w:r>
        <w:t xml:space="preserve">Some dispensational interpreters emphasize the Noahic covenant (anticipated here in vv. 21–22 and formalized in Genesis 9) as a distinct administration governing the post-flood era with specific reference to the preservation of the natural order and Israel’s future in the land. This emphasis on the covenant’s structural and historical significance is worth retaining — the Noahic covenant does establish a genuine order of preservation. However, the tendency to compartmentalize the Noahic covenant as primarily about natural preservation and ethnic Israel, rather than as a universal covenant of grace pointing to the ultimate preservation in Christ, narrows what the text itself keeps wide open. The covenant language here is universal —</w:t>
      </w:r>
      <w:r>
        <w:t xml:space="preserve"> </w:t>
      </w:r>
      <w:r>
        <w:t xml:space="preserve">“every living creature”</w:t>
      </w:r>
      <w:r>
        <w:t xml:space="preserve"> </w:t>
      </w:r>
      <w:r>
        <w:t xml:space="preserve">— and the theological logic is grace, not administrative structure.</w:t>
      </w:r>
    </w:p>
    <w:p>
      <w:pPr>
        <w:pStyle w:val="BodyText"/>
      </w:pPr>
      <w:r>
        <w:rPr>
          <w:b/>
          <w:bCs/>
        </w:rPr>
        <w:t xml:space="preserve">The Reformed reading</w:t>
      </w:r>
      <w:r>
        <w:t xml:space="preserve">: God’s sovereign, covenant-rooted remembrance drives the entire chapter. Human sinfulness is candidly acknowledged even in the resolution (v. 21), which means the ground of the new beginning is divine mercy alone. This is the reading that accounts for all the text’s data, including the theologically loaded</w:t>
      </w:r>
      <w:r>
        <w:t xml:space="preserve"> </w:t>
      </w:r>
      <w:r>
        <w:t xml:space="preserve">“even though”</w:t>
      </w:r>
      <w:r>
        <w:t xml:space="preserve"> </w:t>
      </w:r>
      <w:r>
        <w:t xml:space="preserve">of verse 21.</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Exodus 2:24</w:t>
      </w:r>
      <w:r>
        <w:t xml:space="preserve"> </w:t>
      </w:r>
      <w:r>
        <w:t xml:space="preserve">—</w:t>
      </w:r>
      <w:r>
        <w:t xml:space="preserve"> </w:t>
      </w:r>
      <w:r>
        <w:t xml:space="preserve">“God heard their groaning, and God remembered his covenant with Abraham, with Isaac, and with Jacob.”</w:t>
      </w:r>
      <w:r>
        <w:t xml:space="preserve"> </w:t>
      </w:r>
      <w:r>
        <w:rPr>
          <w:i/>
          <w:iCs/>
        </w:rPr>
        <w:t xml:space="preserve">Zakar</w:t>
      </w:r>
      <w:r>
        <w:t xml:space="preserve"> </w:t>
      </w:r>
      <w:r>
        <w:t xml:space="preserve">operates identically — divine remembrance activates saving action; this is the consistent covenantal pattern Genesis 8 establishes.</w:t>
      </w:r>
    </w:p>
    <w:p>
      <w:pPr>
        <w:numPr>
          <w:ilvl w:val="0"/>
          <w:numId w:val="1001"/>
        </w:numPr>
      </w:pPr>
      <w:r>
        <w:rPr>
          <w:b/>
          <w:bCs/>
        </w:rPr>
        <w:t xml:space="preserve">Genesis 9:8–17</w:t>
      </w:r>
      <w:r>
        <w:t xml:space="preserve"> </w:t>
      </w:r>
      <w:r>
        <w:t xml:space="preserve">— The formalization of what is anticipated in 8:21–22; the Noahic covenant is sealed with a sign and grounded explicitly in God’s own resolve, confirming that Genesis 8’s closing verses are the theological foundation of the covenant, not merely narrative wind-down.</w:t>
      </w:r>
    </w:p>
    <w:p>
      <w:pPr>
        <w:numPr>
          <w:ilvl w:val="0"/>
          <w:numId w:val="1001"/>
        </w:numPr>
      </w:pPr>
      <w:r>
        <w:rPr>
          <w:b/>
          <w:bCs/>
        </w:rPr>
        <w:t xml:space="preserve">Isaiah 54:9–10</w:t>
      </w:r>
      <w:r>
        <w:t xml:space="preserve"> </w:t>
      </w:r>
      <w:r>
        <w:t xml:space="preserve">— God explicitly invokes the Noahic covenant as a pattern of steadfast love:</w:t>
      </w:r>
      <w:r>
        <w:t xml:space="preserve"> </w:t>
      </w:r>
      <w:r>
        <w:t xml:space="preserve">“As I swore that the waters of Noah should no more go over the earth, so I have sworn that I will not be angry with you.”</w:t>
      </w:r>
      <w:r>
        <w:t xml:space="preserve"> </w:t>
      </w:r>
      <w:r>
        <w:t xml:space="preserve">The covenant of Genesis 8–9 becomes the type of eschatological covenant faithfulness.</w:t>
      </w:r>
    </w:p>
    <w:p>
      <w:pPr>
        <w:numPr>
          <w:ilvl w:val="0"/>
          <w:numId w:val="1001"/>
        </w:numPr>
      </w:pPr>
      <w:r>
        <w:rPr>
          <w:b/>
          <w:bCs/>
        </w:rPr>
        <w:t xml:space="preserve">Romans 3:23–26</w:t>
      </w:r>
      <w:r>
        <w:t xml:space="preserve"> </w:t>
      </w:r>
      <w:r>
        <w:t xml:space="preserve">— Paul’s exposition of the righteousness of God through Christ addresses the same theological problem Genesis 8:21 surfaces: human hearts remain evil, yet God preserves and redeems. The</w:t>
      </w:r>
      <w:r>
        <w:t xml:space="preserve"> </w:t>
      </w:r>
      <w:r>
        <w:t xml:space="preserve">“passing over of former sins”</w:t>
      </w:r>
      <w:r>
        <w:t xml:space="preserve"> </w:t>
      </w:r>
      <w:r>
        <w:t xml:space="preserve">in Romans 3:25 has its pre-figurement in God’s resolve to bear with sinful humanity in Genesis 8.</w:t>
      </w:r>
    </w:p>
    <w:p>
      <w:pPr>
        <w:numPr>
          <w:ilvl w:val="0"/>
          <w:numId w:val="1001"/>
        </w:numPr>
      </w:pPr>
      <w:r>
        <w:rPr>
          <w:b/>
          <w:bCs/>
        </w:rPr>
        <w:t xml:space="preserve">1 Peter 3:20–21</w:t>
      </w:r>
      <w:r>
        <w:t xml:space="preserve"> </w:t>
      </w:r>
      <w:r>
        <w:t xml:space="preserve">— Peter draws the flood/ark typology explicitly into Christ: the ark through water is a type of baptism, and baptism</w:t>
      </w:r>
      <w:r>
        <w:t xml:space="preserve"> </w:t>
      </w:r>
      <w:r>
        <w:t xml:space="preserve">“now saves you… through the resurrection of Jesus Christ.”</w:t>
      </w:r>
      <w:r>
        <w:t xml:space="preserve"> </w:t>
      </w:r>
      <w:r>
        <w:t xml:space="preserve">Genesis 8’s new beginning out of judgment is typologically fulfilled in resurrection — new creation out of death.</w:t>
      </w:r>
    </w:p>
    <w:p>
      <w:r>
        <w:pict>
          <v:rect style="width:0;height:1.5pt" o:hralign="center" o:hrstd="t" o:hr="t"/>
        </w:pict>
      </w:r>
    </w:p>
    <w:p>
      <w:pPr>
        <w:pStyle w:val="FirstParagraph"/>
      </w:pPr>
      <w:r>
        <w:rPr>
          <w:b/>
          <w:bCs/>
        </w:rPr>
        <w:t xml:space="preserve">Aim:</w:t>
      </w:r>
      <w:r>
        <w:t xml:space="preserve"> </w:t>
      </w:r>
      <w:r>
        <w:t xml:space="preserve">To show that the ground of every new beginning God grants is His sovereign covenant faithfulness, not human improvement — and to call readers to rest in that faithfulness rather than in the state of their own hearts.</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1a</w:t>
            </w:r>
          </w:p>
        </w:tc>
        <w:tc>
          <w:tcPr/>
          <w:p>
            <w:pPr>
              <w:pStyle w:val="Compact"/>
            </w:pPr>
            <w:r>
              <w:t xml:space="preserve">“God remembered Noah and all the beasts and all the livestock that were with him in the ark”</w:t>
            </w:r>
          </w:p>
        </w:tc>
        <w:tc>
          <w:tcPr/>
          <w:p>
            <w:pPr>
              <w:pStyle w:val="Compact"/>
            </w:pPr>
            <w:r>
              <w:t xml:space="preserve">Theological center of the chapter;</w:t>
            </w:r>
            <w:r>
              <w:t xml:space="preserve"> </w:t>
            </w:r>
            <w:r>
              <w:rPr>
                <w:i/>
                <w:iCs/>
              </w:rPr>
              <w:t xml:space="preserve">zakar</w:t>
            </w:r>
            <w:r>
              <w:t xml:space="preserve"> </w:t>
            </w:r>
            <w:r>
              <w:t xml:space="preserve">= covenantal activation</w:t>
            </w:r>
          </w:p>
        </w:tc>
      </w:tr>
      <w:tr>
        <w:tc>
          <w:tcPr/>
          <w:p>
            <w:pPr>
              <w:pStyle w:val="Compact"/>
            </w:pPr>
            <w:r>
              <w:t xml:space="preserve">1b</w:t>
            </w:r>
          </w:p>
        </w:tc>
        <w:tc>
          <w:tcPr/>
          <w:p>
            <w:pPr>
              <w:pStyle w:val="Compact"/>
            </w:pPr>
            <w:r>
              <w:t xml:space="preserve">God causes a wind to pass over the earth; waters begin to subside</w:t>
            </w:r>
          </w:p>
        </w:tc>
        <w:tc>
          <w:tcPr/>
          <w:p>
            <w:pPr>
              <w:pStyle w:val="Compact"/>
            </w:pPr>
            <w:r>
              <w:t xml:space="preserve">Divine initiative — God acts first</w:t>
            </w:r>
          </w:p>
        </w:tc>
      </w:tr>
      <w:tr>
        <w:tc>
          <w:tcPr/>
          <w:p>
            <w:pPr>
              <w:pStyle w:val="Compact"/>
            </w:pPr>
            <w:r>
              <w:t xml:space="preserve">2</w:t>
            </w:r>
          </w:p>
        </w:tc>
        <w:tc>
          <w:tcPr/>
          <w:p>
            <w:pPr>
              <w:pStyle w:val="Compact"/>
            </w:pPr>
            <w:r>
              <w:t xml:space="preserve">Fountains of deep and windows of heaven closed; rain restrained</w:t>
            </w:r>
          </w:p>
        </w:tc>
        <w:tc>
          <w:tcPr/>
          <w:p>
            <w:pPr>
              <w:pStyle w:val="Compact"/>
            </w:pPr>
            <w:r>
              <w:t xml:space="preserve">Reversal of 7:11 — the same divine power that opened now closes</w:t>
            </w:r>
          </w:p>
        </w:tc>
      </w:tr>
      <w:tr>
        <w:tc>
          <w:tcPr/>
          <w:p>
            <w:pPr>
              <w:pStyle w:val="Compact"/>
            </w:pPr>
            <w:r>
              <w:t xml:space="preserve">3–4</w:t>
            </w:r>
          </w:p>
        </w:tc>
        <w:tc>
          <w:tcPr/>
          <w:p>
            <w:pPr>
              <w:pStyle w:val="Compact"/>
            </w:pPr>
            <w:r>
              <w:t xml:space="preserve">Waters recede gradually; ark rests on mountains of Ararat in seventh month</w:t>
            </w:r>
          </w:p>
        </w:tc>
        <w:tc>
          <w:tcPr/>
          <w:p>
            <w:pPr>
              <w:pStyle w:val="Compact"/>
            </w:pPr>
            <w:r>
              <w:t xml:space="preserve">Providential precision; gradual, ordered restoration</w:t>
            </w:r>
          </w:p>
        </w:tc>
      </w:tr>
      <w:tr>
        <w:tc>
          <w:tcPr/>
          <w:p>
            <w:pPr>
              <w:pStyle w:val="Compact"/>
            </w:pPr>
            <w:r>
              <w:t xml:space="preserve">5</w:t>
            </w:r>
          </w:p>
        </w:tc>
        <w:tc>
          <w:tcPr/>
          <w:p>
            <w:pPr>
              <w:pStyle w:val="Compact"/>
            </w:pPr>
            <w:r>
              <w:t xml:space="preserve">Waters continue to abate; tops of mountains visible in tenth month</w:t>
            </w:r>
          </w:p>
        </w:tc>
        <w:tc>
          <w:tcPr/>
          <w:p>
            <w:pPr>
              <w:pStyle w:val="Compact"/>
            </w:pPr>
            <w:r>
              <w:t xml:space="preserve">Progressive evidence of restoration</w:t>
            </w:r>
          </w:p>
        </w:tc>
      </w:tr>
      <w:tr>
        <w:tc>
          <w:tcPr/>
          <w:p>
            <w:pPr>
              <w:pStyle w:val="Compact"/>
            </w:pPr>
            <w:r>
              <w:t xml:space="preserve">6–7</w:t>
            </w:r>
          </w:p>
        </w:tc>
        <w:tc>
          <w:tcPr/>
          <w:p>
            <w:pPr>
              <w:pStyle w:val="Compact"/>
            </w:pPr>
            <w:r>
              <w:t xml:space="preserve">At forty days Noah opens the window and sends out a raven; raven flies back and forth</w:t>
            </w:r>
          </w:p>
        </w:tc>
        <w:tc>
          <w:tcPr/>
          <w:p>
            <w:pPr>
              <w:pStyle w:val="Compact"/>
            </w:pPr>
            <w:r>
              <w:t xml:space="preserve">First test; raven finds no rest (or does not return — textual note)</w:t>
            </w:r>
          </w:p>
        </w:tc>
      </w:tr>
      <w:tr>
        <w:tc>
          <w:tcPr/>
          <w:p>
            <w:pPr>
              <w:pStyle w:val="Compact"/>
            </w:pPr>
            <w:r>
              <w:t xml:space="preserve">8–9</w:t>
            </w:r>
          </w:p>
        </w:tc>
        <w:tc>
          <w:tcPr/>
          <w:p>
            <w:pPr>
              <w:pStyle w:val="Compact"/>
            </w:pPr>
            <w:r>
              <w:t xml:space="preserve">Noah sends out a dove; dove finds no resting place and returns</w:t>
            </w:r>
          </w:p>
        </w:tc>
        <w:tc>
          <w:tcPr/>
          <w:p>
            <w:pPr>
              <w:pStyle w:val="Compact"/>
            </w:pPr>
            <w:r>
              <w:t xml:space="preserve">Second test; dove more reliable indicator of land condition</w:t>
            </w:r>
          </w:p>
        </w:tc>
      </w:tr>
      <w:tr>
        <w:tc>
          <w:tcPr/>
          <w:p>
            <w:pPr>
              <w:pStyle w:val="Compact"/>
            </w:pPr>
            <w:r>
              <w:t xml:space="preserve">10–11</w:t>
            </w:r>
          </w:p>
        </w:tc>
        <w:tc>
          <w:tcPr/>
          <w:p>
            <w:pPr>
              <w:pStyle w:val="Compact"/>
            </w:pPr>
            <w:r>
              <w:t xml:space="preserve">Seven days later; dove sent again; returns with olive leaf</w:t>
            </w:r>
          </w:p>
        </w:tc>
        <w:tc>
          <w:tcPr/>
          <w:p>
            <w:pPr>
              <w:pStyle w:val="Compact"/>
            </w:pPr>
            <w:r>
              <w:t xml:space="preserve">The olive leaf — sign of life, sign of receding waters; hope substantiated</w:t>
            </w:r>
          </w:p>
        </w:tc>
      </w:tr>
      <w:tr>
        <w:tc>
          <w:tcPr/>
          <w:p>
            <w:pPr>
              <w:pStyle w:val="Compact"/>
            </w:pPr>
            <w:r>
              <w:t xml:space="preserve">12</w:t>
            </w:r>
          </w:p>
        </w:tc>
        <w:tc>
          <w:tcPr/>
          <w:p>
            <w:pPr>
              <w:pStyle w:val="Compact"/>
            </w:pPr>
            <w:r>
              <w:t xml:space="preserve">Seven days later; dove sent again; does not return</w:t>
            </w:r>
          </w:p>
        </w:tc>
        <w:tc>
          <w:tcPr/>
          <w:p>
            <w:pPr>
              <w:pStyle w:val="Compact"/>
            </w:pPr>
            <w:r>
              <w:t xml:space="preserve">Land is fully habitable; the sign is complete</w:t>
            </w:r>
          </w:p>
        </w:tc>
      </w:tr>
      <w:tr>
        <w:tc>
          <w:tcPr/>
          <w:p>
            <w:pPr>
              <w:pStyle w:val="Compact"/>
            </w:pPr>
            <w:r>
              <w:t xml:space="preserve">13</w:t>
            </w:r>
          </w:p>
        </w:tc>
        <w:tc>
          <w:tcPr/>
          <w:p>
            <w:pPr>
              <w:pStyle w:val="Compact"/>
            </w:pPr>
            <w:r>
              <w:t xml:space="preserve">In Noah’s 601st year, first month, first day — waters dried from earth</w:t>
            </w:r>
          </w:p>
        </w:tc>
        <w:tc>
          <w:tcPr/>
          <w:p>
            <w:pPr>
              <w:pStyle w:val="Compact"/>
            </w:pPr>
            <w:r>
              <w:t xml:space="preserve">New year; new beginning; note the dating — this is not accidental</w:t>
            </w:r>
          </w:p>
        </w:tc>
      </w:tr>
      <w:tr>
        <w:tc>
          <w:tcPr/>
          <w:p>
            <w:pPr>
              <w:pStyle w:val="Compact"/>
            </w:pPr>
            <w:r>
              <w:t xml:space="preserve">14</w:t>
            </w:r>
          </w:p>
        </w:tc>
        <w:tc>
          <w:tcPr/>
          <w:p>
            <w:pPr>
              <w:pStyle w:val="Compact"/>
            </w:pPr>
            <w:r>
              <w:t xml:space="preserve">Second month, twenty-seventh day — earth fully dry</w:t>
            </w:r>
          </w:p>
        </w:tc>
        <w:tc>
          <w:tcPr/>
          <w:p>
            <w:pPr>
              <w:pStyle w:val="Compact"/>
            </w:pPr>
            <w:r>
              <w:t xml:space="preserve">Completion confirmed</w:t>
            </w:r>
          </w:p>
        </w:tc>
      </w:tr>
      <w:tr>
        <w:tc>
          <w:tcPr/>
          <w:p>
            <w:pPr>
              <w:pStyle w:val="Compact"/>
            </w:pPr>
            <w:r>
              <w:t xml:space="preserve">15–17</w:t>
            </w:r>
          </w:p>
        </w:tc>
        <w:tc>
          <w:tcPr/>
          <w:p>
            <w:pPr>
              <w:pStyle w:val="Compact"/>
            </w:pPr>
            <w:r>
              <w:t xml:space="preserve">God speaks to Noah:</w:t>
            </w:r>
            <w:r>
              <w:t xml:space="preserve"> </w:t>
            </w:r>
            <w:r>
              <w:t xml:space="preserve">“Go out from the ark”</w:t>
            </w:r>
            <w:r>
              <w:t xml:space="preserve"> </w:t>
            </w:r>
            <w:r>
              <w:t xml:space="preserve">— with family and all creatures</w:t>
            </w:r>
          </w:p>
        </w:tc>
        <w:tc>
          <w:tcPr/>
          <w:p>
            <w:pPr>
              <w:pStyle w:val="Compact"/>
            </w:pPr>
            <w:r>
              <w:t xml:space="preserve">Command to emerge mirrors command to enter (7:1); God brackets the flood</w:t>
            </w:r>
          </w:p>
        </w:tc>
      </w:tr>
      <w:tr>
        <w:tc>
          <w:tcPr/>
          <w:p>
            <w:pPr>
              <w:pStyle w:val="Compact"/>
            </w:pPr>
            <w:r>
              <w:t xml:space="preserve">18–19</w:t>
            </w:r>
          </w:p>
        </w:tc>
        <w:tc>
          <w:tcPr/>
          <w:p>
            <w:pPr>
              <w:pStyle w:val="Compact"/>
            </w:pPr>
            <w:r>
              <w:t xml:space="preserve">Noah and family and all creatures go out</w:t>
            </w:r>
          </w:p>
        </w:tc>
        <w:tc>
          <w:tcPr/>
          <w:p>
            <w:pPr>
              <w:pStyle w:val="Compact"/>
            </w:pPr>
            <w:r>
              <w:t xml:space="preserve">Obedience; immediate, complete</w:t>
            </w:r>
          </w:p>
        </w:tc>
      </w:tr>
      <w:tr>
        <w:tc>
          <w:tcPr/>
          <w:p>
            <w:pPr>
              <w:pStyle w:val="Compact"/>
            </w:pPr>
            <w:r>
              <w:t xml:space="preserve">20</w:t>
            </w:r>
          </w:p>
        </w:tc>
        <w:tc>
          <w:tcPr/>
          <w:p>
            <w:pPr>
              <w:pStyle w:val="Compact"/>
            </w:pPr>
            <w:r>
              <w:t xml:space="preserve">Noah builds an altar; offers burnt offerings of every clean animal and bird</w:t>
            </w:r>
          </w:p>
        </w:tc>
        <w:tc>
          <w:tcPr/>
          <w:p>
            <w:pPr>
              <w:pStyle w:val="Compact"/>
            </w:pPr>
            <w:r>
              <w:t xml:space="preserve">First recorded altar in Scripture; worship as the first act of the new world</w:t>
            </w:r>
          </w:p>
        </w:tc>
      </w:tr>
      <w:tr>
        <w:tc>
          <w:tcPr/>
          <w:p>
            <w:pPr>
              <w:pStyle w:val="Compact"/>
            </w:pPr>
            <w:r>
              <w:t xml:space="preserve">21a</w:t>
            </w:r>
          </w:p>
        </w:tc>
        <w:tc>
          <w:tcPr/>
          <w:p>
            <w:pPr>
              <w:pStyle w:val="Compact"/>
            </w:pPr>
            <w:r>
              <w:t xml:space="preserve">LORD smells the pleasing aroma</w:t>
            </w:r>
          </w:p>
        </w:tc>
        <w:tc>
          <w:tcPr/>
          <w:p>
            <w:pPr>
              <w:pStyle w:val="Compact"/>
            </w:pPr>
            <w:r>
              <w:t xml:space="preserve">Not mechanical appeasement; covenantal reception of Noah’s responsive worship</w:t>
            </w:r>
          </w:p>
        </w:tc>
      </w:tr>
      <w:tr>
        <w:tc>
          <w:tcPr/>
          <w:p>
            <w:pPr>
              <w:pStyle w:val="Compact"/>
            </w:pPr>
            <w:r>
              <w:t xml:space="preserve">21b–22</w:t>
            </w:r>
          </w:p>
        </w:tc>
        <w:tc>
          <w:tcPr/>
          <w:p>
            <w:pPr>
              <w:pStyle w:val="Compact"/>
            </w:pPr>
            <w:r>
              <w:t xml:space="preserve">LORD resolves never again to curse the ground or destroy every living creature; grounds it in the persistent evil of the human heart; commits to the stability of natural order</w:t>
            </w:r>
          </w:p>
        </w:tc>
        <w:tc>
          <w:tcPr/>
          <w:p>
            <w:pPr>
              <w:pStyle w:val="Compact"/>
            </w:pPr>
            <w:r>
              <w:t xml:space="preserve">The</w:t>
            </w:r>
            <w:r>
              <w:t xml:space="preserve"> </w:t>
            </w:r>
            <w:r>
              <w:t xml:space="preserve">“even though”</w:t>
            </w:r>
            <w:r>
              <w:t xml:space="preserve"> </w:t>
            </w:r>
            <w:r>
              <w:t xml:space="preserve">is the hinge — mercy despite, not mercy because of; seasonal order guaranteed</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1–5</w:t>
            </w:r>
          </w:p>
        </w:tc>
        <w:tc>
          <w:tcPr/>
          <w:p>
            <w:pPr>
              <w:pStyle w:val="Compact"/>
            </w:pPr>
            <w:r>
              <w:t xml:space="preserve">God Remembers: The Waters Recede by Divine Initiative</w:t>
            </w:r>
          </w:p>
        </w:tc>
      </w:tr>
      <w:tr>
        <w:tc>
          <w:tcPr/>
          <w:p>
            <w:pPr>
              <w:pStyle w:val="Compact"/>
            </w:pPr>
            <w:r>
              <w:t xml:space="preserve">2</w:t>
            </w:r>
          </w:p>
        </w:tc>
        <w:tc>
          <w:tcPr/>
          <w:p>
            <w:pPr>
              <w:pStyle w:val="Compact"/>
            </w:pPr>
            <w:r>
              <w:t xml:space="preserve">6–14</w:t>
            </w:r>
          </w:p>
        </w:tc>
        <w:tc>
          <w:tcPr/>
          <w:p>
            <w:pPr>
              <w:pStyle w:val="Compact"/>
            </w:pPr>
            <w:r>
              <w:t xml:space="preserve">Signs of Restoration: Testing the Earth’s Readiness</w:t>
            </w:r>
          </w:p>
        </w:tc>
      </w:tr>
      <w:tr>
        <w:tc>
          <w:tcPr/>
          <w:p>
            <w:pPr>
              <w:pStyle w:val="Compact"/>
            </w:pPr>
            <w:r>
              <w:t xml:space="preserve">3</w:t>
            </w:r>
          </w:p>
        </w:tc>
        <w:tc>
          <w:tcPr/>
          <w:p>
            <w:pPr>
              <w:pStyle w:val="Compact"/>
            </w:pPr>
            <w:r>
              <w:t xml:space="preserve">15–19</w:t>
            </w:r>
          </w:p>
        </w:tc>
        <w:tc>
          <w:tcPr/>
          <w:p>
            <w:pPr>
              <w:pStyle w:val="Compact"/>
            </w:pPr>
            <w:r>
              <w:t xml:space="preserve">God Commands: The New Beginning Authorized</w:t>
            </w:r>
          </w:p>
        </w:tc>
      </w:tr>
      <w:tr>
        <w:tc>
          <w:tcPr/>
          <w:p>
            <w:pPr>
              <w:pStyle w:val="Compact"/>
            </w:pPr>
            <w:r>
              <w:t xml:space="preserve">4</w:t>
            </w:r>
          </w:p>
        </w:tc>
        <w:tc>
          <w:tcPr/>
          <w:p>
            <w:pPr>
              <w:pStyle w:val="Compact"/>
            </w:pPr>
            <w:r>
              <w:t xml:space="preserve">20</w:t>
            </w:r>
          </w:p>
        </w:tc>
        <w:tc>
          <w:tcPr/>
          <w:p>
            <w:pPr>
              <w:pStyle w:val="Compact"/>
            </w:pPr>
            <w:r>
              <w:t xml:space="preserve">Noah Worships: The First Act of the New World</w:t>
            </w:r>
          </w:p>
        </w:tc>
      </w:tr>
      <w:tr>
        <w:tc>
          <w:tcPr/>
          <w:p>
            <w:pPr>
              <w:pStyle w:val="Compact"/>
            </w:pPr>
            <w:r>
              <w:t xml:space="preserve">5</w:t>
            </w:r>
          </w:p>
        </w:tc>
        <w:tc>
          <w:tcPr/>
          <w:p>
            <w:pPr>
              <w:pStyle w:val="Compact"/>
            </w:pPr>
            <w:r>
              <w:t xml:space="preserve">21–22</w:t>
            </w:r>
          </w:p>
        </w:tc>
        <w:tc>
          <w:tcPr/>
          <w:p>
            <w:pPr>
              <w:pStyle w:val="Compact"/>
            </w:pPr>
            <w:r>
              <w:t xml:space="preserve">God Resolves: Mercy Grounded in Sovereign Faithfulness, Not Human Merit</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 remembers His covenant people and sovereignly restores them through judgment to new life.</w:t>
      </w:r>
    </w:p>
    <w:p>
      <w:pPr>
        <w:pStyle w:val="BodyText"/>
      </w:pPr>
      <w:r>
        <w:rPr>
          <w:b/>
          <w:bCs/>
        </w:rPr>
        <w:t xml:space="preserve">Primary Claim:</w:t>
      </w:r>
      <w:r>
        <w:t xml:space="preserve"> </w:t>
      </w:r>
      <w:r>
        <w:t xml:space="preserve">God’s faithfulness to His people does not rest on their improvement but on His own sovereign resolve — He remembers, He acts, He restores, and He commits to preservation on the basis of His mercy alone, not human merit.</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 Reframe the basis of your assurance.</w:t>
      </w:r>
      <w:r>
        <w:t xml:space="preserve"> </w:t>
      </w:r>
      <w:r>
        <w:t xml:space="preserve">The most common distortion of Christian assurance is grounding it in the perceived state of your own heart:</w:t>
      </w:r>
      <w:r>
        <w:t xml:space="preserve"> </w:t>
      </w:r>
      <w:r>
        <w:t xml:space="preserve">“I feel close to God today, so I must be okay”</w:t>
      </w:r>
      <w:r>
        <w:t xml:space="preserve"> </w:t>
      </w:r>
      <w:r>
        <w:t xml:space="preserve">or</w:t>
      </w:r>
      <w:r>
        <w:t xml:space="preserve"> </w:t>
      </w:r>
      <w:r>
        <w:t xml:space="preserve">“I haven’t sinned badly this week, so I think I’m in good standing.”</w:t>
      </w:r>
      <w:r>
        <w:t xml:space="preserve"> </w:t>
      </w:r>
      <w:r>
        <w:t xml:space="preserve">Genesis 8:21 obliterates this foundation with surgical precision — God commits to preservation</w:t>
      </w:r>
      <w:r>
        <w:t xml:space="preserve"> </w:t>
      </w:r>
      <w:r>
        <w:rPr>
          <w:i/>
          <w:iCs/>
        </w:rPr>
        <w:t xml:space="preserve">even though</w:t>
      </w:r>
      <w:r>
        <w:t xml:space="preserve"> </w:t>
      </w:r>
      <w:r>
        <w:t xml:space="preserve">the inclination of the human heart remains evil from youth. The ground of your standing before God is not the improved condition of your heart. It is the sovereign resolve of God who remembers you in covenant. Reorient your assurance: it sits on His resolve, not your moral temperature.</w:t>
      </w:r>
    </w:p>
    <w:p>
      <w:pPr>
        <w:pStyle w:val="BodyText"/>
      </w:pPr>
      <w:r>
        <w:rPr>
          <w:b/>
          <w:bCs/>
        </w:rPr>
        <w:t xml:space="preserve">2. [Affections/Worship] — Let worship be your first response to deliverance, not your strategy to earn favor.</w:t>
      </w:r>
      <w:r>
        <w:t xml:space="preserve"> </w:t>
      </w:r>
      <w:r>
        <w:t xml:space="preserve">Noah’s altar (v. 20) comes before the covenant promise of verses 21–22. He does not sacrifice in order to secure God’s favor — he sacrifices because he has already been preserved by it. The natural order of the believer’s life is deliverance first, worship in response — not worship as a technique to obtain grace. Where your worship has become transactional (</w:t>
      </w:r>
      <w:r>
        <w:t xml:space="preserve">“I need God to do something, so I had better perform”</w:t>
      </w:r>
      <w:r>
        <w:t xml:space="preserve">), return to Noah’s posture: step out of the ark, survey the devastation and the mercy simultaneously, and offer everything you have back to the One who kept you through it.</w:t>
      </w:r>
    </w:p>
    <w:p>
      <w:pPr>
        <w:pStyle w:val="BodyText"/>
      </w:pPr>
      <w:r>
        <w:rPr>
          <w:b/>
          <w:bCs/>
        </w:rPr>
        <w:t xml:space="preserve">3. [Mind/Belief] — Trust the gradual pace of God’s restorative work.</w:t>
      </w:r>
      <w:r>
        <w:t xml:space="preserve"> </w:t>
      </w:r>
      <w:r>
        <w:t xml:space="preserve">The recession of the flood is deliberate, unhurried, and proceeds by observable stages across many months. God does not simply vaporize the waters. He sends a wind; the waters recede; the ark rests; the mountain tops appear; the dove returns with a leaf; then returns without returning. Believers in seasons of prolonged difficulty frequently mistake God’s gradual work for God’s absence. Genesis 8 models a different expectation: the God who remembered Noah was at work through every slow, incremental stage of restoration. The olive leaf in the dove’s mouth was not a coincidence — it was Providence being patient. Resist the demand that restoration arrive on your schedule.</w:t>
      </w:r>
    </w:p>
    <w:p>
      <w:pPr>
        <w:pStyle w:val="BodyText"/>
      </w:pPr>
      <w:r>
        <w:rPr>
          <w:b/>
          <w:bCs/>
        </w:rPr>
        <w:t xml:space="preserve">4. [Will/Behavior] — Obey God’s command to emerge fully into the new life He has prepared.</w:t>
      </w:r>
      <w:r>
        <w:t xml:space="preserve"> </w:t>
      </w:r>
      <w:r>
        <w:t xml:space="preserve">God’s command to Noah in verses 15–17 is specific and complete:</w:t>
      </w:r>
      <w:r>
        <w:t xml:space="preserve"> </w:t>
      </w:r>
      <w:r>
        <w:t xml:space="preserve">“Go out — you and your wife and your sons and your sons’ wives with you. Bring out every living thing.”</w:t>
      </w:r>
      <w:r>
        <w:t xml:space="preserve"> </w:t>
      </w:r>
      <w:r>
        <w:t xml:space="preserve">There is no record of Noah negotiating, hesitating, or partially complying. He went out. Many believers, having survived a season of severe trial or discipline, remain in the spiritual posture of the ark long after God has opened the door — protected by the safety of diminished expectations, afraid to re-engage fully with the life God has restored. Identify where God is commanding you to emerge — from grief, from self-protection, from a shrunken life — and obey as completely as Noah did.</w:t>
      </w:r>
    </w:p>
    <w:p>
      <w:pPr>
        <w:pStyle w:val="BodyText"/>
      </w:pPr>
      <w:r>
        <w:rPr>
          <w:b/>
          <w:bCs/>
        </w:rPr>
        <w:t xml:space="preserve">5. [Affections/Worship] — Allow the persistence of sin in your own heart to drive you to mercy, not despair.</w:t>
      </w:r>
      <w:r>
        <w:t xml:space="preserve"> </w:t>
      </w:r>
      <w:r>
        <w:t xml:space="preserve">The LORD’s words in verse 21 are both realistic and astonishing: He knows the human heart has not been fixed by the flood, and He acts in mercy anyway. This is not a soft view of sin — it is a clear-eyed diagnosis followed by a sovereign commitment. If you have spent time in the Christian life despairing over the persistence of sin patterns you expected to be further along in conquering by now, Genesis 8:21 is addressed to you. God’s covenant commitment to you was never conditioned on the elimination of your sinful inclinations in this life. It was grounded in His own mercy toward sinners whose hearts He knows thoroughly. Let that knowledge of being known and still kept move you to gratitude and devotion, not to a performance treadmill.</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Genesis 8 teaches that God’s sovereign, covenant-rooted remembrance is the engine of redemption. The phrase</w:t>
      </w:r>
      <w:r>
        <w:t xml:space="preserve"> </w:t>
      </w:r>
      <w:r>
        <w:t xml:space="preserve">“God remembered”</w:t>
      </w:r>
      <w:r>
        <w:t xml:space="preserve"> </w:t>
      </w:r>
      <w:r>
        <w:t xml:space="preserve">is not narrative filler — it is a theological statement about the nature of God’s covenantal commitment: it is active, initiative-taking, and not contingent on its objects’ condition. The chapter also establishes an important theological realism: the flood was not a solution to the sin problem. Verse 21 is one of Scripture’s most honest admissions — human hearts remain evil even after judgment, even after mercy, even after a fresh start. This means the hope of the world cannot rest on reformed humanity but on the merciful resolve of a sovereign God. Finally, the structure of the chapter — God acts, creation responds, Noah worships, God commits — establishes the basic grammar of redemption: divine initiative, human response, and covenant promise. This grammar runs through the entire biblical canon.</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Genesis 8 is a foundational text for the Reformed doctrine of grace as sovereign, unconditional, and initiative-taking. The</w:t>
      </w:r>
      <w:r>
        <w:t xml:space="preserve"> </w:t>
      </w:r>
      <w:r>
        <w:t xml:space="preserve">“God remembered”</w:t>
      </w:r>
      <w:r>
        <w:t xml:space="preserve"> </w:t>
      </w:r>
      <w:r>
        <w:t xml:space="preserve">of verse 1 anticipates the New Testament’s</w:t>
      </w:r>
      <w:r>
        <w:t xml:space="preserve"> </w:t>
      </w:r>
      <w:r>
        <w:t xml:space="preserve">“while we were still sinners, Christ died for us”</w:t>
      </w:r>
      <w:r>
        <w:t xml:space="preserve"> </w:t>
      </w:r>
      <w:r>
        <w:t xml:space="preserve">(Romans 5:8) — the object of God’s saving action contributes nothing to its initiation or its grounds. The closing verse’s frank acknowledgment that human nature remains unreformed by the flood experience is a pre-Pauline argument against any theology that grounds covenant standing in human moral improvement. God’s resolve to preserve the world is an act of pure mercy, making it a type of the justification that grounds not in works but in the righteousness of Another. Furthermore, the typological structure — judgment endured, new beginning granted, altar built, aroma received, covenant made — anticipates the work of Christ: He bears the judgment, rises to new life, His offering is the pleasing aroma to the Father (Ephesians 5:2), and the new covenant is sealed on the basis of His merit, not ours. Genesis 8 is thus not merely historical prologue — it is gospel in narrative form.</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did not preserve Noah because the flood fixed him — He preserved Noah because He remembered him. And He is keeping you for the same reason: not the improved state of your heart, but the sovereign faithfulness of His own covenant resolve. The olive leaf is already in the dove’s mouth. Stop looking at your heart to gauge your security. Look at God’s resolve.</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the chapter to a nature story or historical curiosity.</w:t>
      </w:r>
      <w:r>
        <w:t xml:space="preserve"> </w:t>
      </w:r>
      <w:r>
        <w:t xml:space="preserve">The flood narrative is frequently treated as primarily a geological or historical event requiring apologetic defense — questions of ark dimensions, flood extent, and animal logistics dominate the discussion. While these questions are not illegitimate, making them the center of exposition evacuates Genesis 8 of its theological content. The primary claim of this chapter is not</w:t>
      </w:r>
      <w:r>
        <w:t xml:space="preserve"> </w:t>
      </w:r>
      <w:r>
        <w:t xml:space="preserve">“the flood was real”</w:t>
      </w:r>
      <w:r>
        <w:t xml:space="preserve"> </w:t>
      </w:r>
      <w:r>
        <w:t xml:space="preserve">but</w:t>
      </w:r>
      <w:r>
        <w:t xml:space="preserve"> </w:t>
      </w:r>
      <w:r>
        <w:t xml:space="preserve">“God remembers His covenant people.”</w:t>
      </w:r>
      <w:r>
        <w:t xml:space="preserve"> </w:t>
      </w:r>
      <w:r>
        <w:t xml:space="preserve">Don’t let the scaffolding consume the building.</w:t>
      </w:r>
    </w:p>
    <w:p>
      <w:pPr>
        <w:numPr>
          <w:ilvl w:val="0"/>
          <w:numId w:val="1002"/>
        </w:numPr>
      </w:pPr>
      <w:r>
        <w:rPr>
          <w:b/>
          <w:bCs/>
        </w:rPr>
        <w:t xml:space="preserve">Treating</w:t>
      </w:r>
      <w:r>
        <w:rPr>
          <w:b/>
          <w:bCs/>
        </w:rPr>
        <w:t xml:space="preserve"> </w:t>
      </w:r>
      <w:r>
        <w:rPr>
          <w:b/>
          <w:bCs/>
        </w:rPr>
        <w:t xml:space="preserve">“God remembered”</w:t>
      </w:r>
      <w:r>
        <w:rPr>
          <w:b/>
          <w:bCs/>
        </w:rPr>
        <w:t xml:space="preserve"> </w:t>
      </w:r>
      <w:r>
        <w:rPr>
          <w:b/>
          <w:bCs/>
        </w:rPr>
        <w:t xml:space="preserve">as a narrative transition rather than a theological statement.</w:t>
      </w:r>
      <w:r>
        <w:t xml:space="preserve"> </w:t>
      </w:r>
      <w:r>
        <w:t xml:space="preserve">Preachers who move quickly past verse 1 to get to the raven and the dove miss the structural and theological keystone of the chapter.</w:t>
      </w:r>
      <w:r>
        <w:t xml:space="preserve"> </w:t>
      </w:r>
      <w:r>
        <w:t xml:space="preserve">“God remembered”</w:t>
      </w:r>
      <w:r>
        <w:t xml:space="preserve"> </w:t>
      </w:r>
      <w:r>
        <w:t xml:space="preserve">is not</w:t>
      </w:r>
      <w:r>
        <w:t xml:space="preserve"> </w:t>
      </w:r>
      <w:r>
        <w:t xml:space="preserve">“and then the story continues.”</w:t>
      </w:r>
      <w:r>
        <w:t xml:space="preserve"> </w:t>
      </w:r>
      <w:r>
        <w:t xml:space="preserve">It is the answer to the question every reader of Genesis 6–7 is implicitly asking:</w:t>
      </w:r>
      <w:r>
        <w:t xml:space="preserve"> </w:t>
      </w:r>
      <w:r>
        <w:t xml:space="preserve">“Will God keep His word to Noah?”</w:t>
      </w:r>
      <w:r>
        <w:t xml:space="preserve"> </w:t>
      </w:r>
      <w:r>
        <w:t xml:space="preserve">Everything in Genesis 8 flows from this act of divine remembering. Spend time here.</w:t>
      </w:r>
    </w:p>
    <w:p>
      <w:pPr>
        <w:numPr>
          <w:ilvl w:val="0"/>
          <w:numId w:val="1002"/>
        </w:numPr>
      </w:pPr>
      <w:r>
        <w:rPr>
          <w:b/>
          <w:bCs/>
        </w:rPr>
        <w:t xml:space="preserve">Reading Noah’s sacrifice as the cause of God’s favorable response rather than a response to grace already given.</w:t>
      </w:r>
      <w:r>
        <w:t xml:space="preserve"> </w:t>
      </w:r>
      <w:r>
        <w:t xml:space="preserve">The homiletical danger is preaching verse 20 as a template for how to get God on your side:</w:t>
      </w:r>
      <w:r>
        <w:t xml:space="preserve"> </w:t>
      </w:r>
      <w:r>
        <w:t xml:space="preserve">“Build your altar, offer your best, and God will bless you.”</w:t>
      </w:r>
      <w:r>
        <w:t xml:space="preserve"> </w:t>
      </w:r>
      <w:r>
        <w:t xml:space="preserve">This inverts the text’s logic. Noah sacrifices because he has already been delivered — not to secure delivery. The offering is responsive worship, not transactional mechanism. Preaching it the wrong direction produces a works-righteousness framework dressed in Old Testament clothing.</w:t>
      </w:r>
    </w:p>
    <w:p>
      <w:pPr>
        <w:numPr>
          <w:ilvl w:val="0"/>
          <w:numId w:val="1002"/>
        </w:numPr>
      </w:pPr>
      <w:r>
        <w:rPr>
          <w:b/>
          <w:bCs/>
        </w:rPr>
        <w:t xml:space="preserve">Missing the</w:t>
      </w:r>
      <w:r>
        <w:rPr>
          <w:b/>
          <w:bCs/>
        </w:rPr>
        <w:t xml:space="preserve"> </w:t>
      </w:r>
      <w:r>
        <w:rPr>
          <w:b/>
          <w:bCs/>
        </w:rPr>
        <w:t xml:space="preserve">“even though”</w:t>
      </w:r>
      <w:r>
        <w:rPr>
          <w:b/>
          <w:bCs/>
        </w:rPr>
        <w:t xml:space="preserve"> </w:t>
      </w:r>
      <w:r>
        <w:rPr>
          <w:b/>
          <w:bCs/>
        </w:rPr>
        <w:t xml:space="preserve">of verse 21 — the most important two words in the chapter.</w:t>
      </w:r>
      <w:r>
        <w:t xml:space="preserve"> </w:t>
      </w:r>
      <w:r>
        <w:t xml:space="preserve">The LORD’s resolve to preserve the earth is explicitly grounded not in human improvement but in merciful forbearance</w:t>
      </w:r>
      <w:r>
        <w:t xml:space="preserve"> </w:t>
      </w:r>
      <w:r>
        <w:rPr>
          <w:i/>
          <w:iCs/>
        </w:rPr>
        <w:t xml:space="preserve">despite</w:t>
      </w:r>
      <w:r>
        <w:t xml:space="preserve"> </w:t>
      </w:r>
      <w:r>
        <w:t xml:space="preserve">persistent human sinfulness. Expositions that soften this (</w:t>
      </w:r>
      <w:r>
        <w:t xml:space="preserve">“the flood produced a spiritually chastened humanity that will do better now”</w:t>
      </w:r>
      <w:r>
        <w:t xml:space="preserve">) simply ignore what the text says. The theological freight of verse 21 is enormous: God commits to bear with sinful humanity on His own terms, which creates the problem that only the cross can finally resolve.</w:t>
      </w:r>
    </w:p>
    <w:p>
      <w:pPr>
        <w:numPr>
          <w:ilvl w:val="0"/>
          <w:numId w:val="1002"/>
        </w:numPr>
      </w:pPr>
      <w:r>
        <w:rPr>
          <w:b/>
          <w:bCs/>
        </w:rPr>
        <w:t xml:space="preserve">Applying the chapter primarily as a model for endurance without grounding the endurance in God’s covenant faithfulness.</w:t>
      </w:r>
      <w:r>
        <w:t xml:space="preserve"> </w:t>
      </w:r>
      <w:r>
        <w:t xml:space="preserve">Sermons on</w:t>
      </w:r>
      <w:r>
        <w:t xml:space="preserve"> </w:t>
      </w:r>
      <w:r>
        <w:t xml:space="preserve">“how to wait on God like Noah”</w:t>
      </w:r>
      <w:r>
        <w:t xml:space="preserve"> </w:t>
      </w:r>
      <w:r>
        <w:t xml:space="preserve">— patient, faithful, sending out the dove, waiting for the olive leaf — are not wrong, but they become moralistic if the ground of Noah’s endurance is located in Noah’s character rather than in the God who remembered him. The application of patience is legitimate; the grounding of that patience must be in</w:t>
      </w:r>
      <w:r>
        <w:t xml:space="preserve"> </w:t>
      </w:r>
      <w:r>
        <w:t xml:space="preserve">“God remembered,”</w:t>
      </w:r>
      <w:r>
        <w:t xml:space="preserve"> </w:t>
      </w:r>
      <w:r>
        <w:t xml:space="preserve">not in</w:t>
      </w:r>
      <w:r>
        <w:t xml:space="preserve"> </w:t>
      </w:r>
      <w:r>
        <w:t xml:space="preserve">“Noah was a good waiter.”</w:t>
      </w:r>
    </w:p>
    <w:p>
      <w:pPr>
        <w:numPr>
          <w:ilvl w:val="0"/>
          <w:numId w:val="1002"/>
        </w:numPr>
      </w:pPr>
      <w:r>
        <w:rPr>
          <w:b/>
          <w:bCs/>
        </w:rPr>
        <w:t xml:space="preserve">Failing to connect the typological structure to Christ.</w:t>
      </w:r>
      <w:r>
        <w:t xml:space="preserve"> </w:t>
      </w:r>
      <w:r>
        <w:t xml:space="preserve">1 Peter 3:20–21 explicitly draws the ark-through-judgment typology into baptism and resurrection. Preachers who exposit Genesis 8 as a self-contained historical episode without any redemptive-historical horizon miss the canonical depth of the text. Noah emerging from the ark into a renewed creation is a type — not a mere illustration but a God-designed anticipation — of resurrection life. The sermon that ends with Noah on Mount Ararat has not yet arrived where the Spirit is taking the text.</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2026-07-14T21:01:02Z</dcterms:created>
  <dcterms:modified xsi:type="dcterms:W3CDTF">2026-07-14T21:01:02Z</dcterms:modified>
</cp:coreProperties>
</file>

<file path=docProps/custom.xml><?xml version="1.0" encoding="utf-8"?>
<Properties xmlns="http://schemas.openxmlformats.org/officeDocument/2006/custom-properties" xmlns:vt="http://schemas.openxmlformats.org/officeDocument/2006/docPropsVTypes"/>
</file>